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关于陡水湖市级自然保护区范围及功能区划确认落界的公示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陡水湖市级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自然保护区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范围及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功能区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划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确认落界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材料已经江西省自然保护区评审委员会函审通过，为体现公开、公正的原则，征求公众对自然保护区建设和管理工作的意见，现对其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确认落界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情况进行公示。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公示期间，任何单位和个人均可采用来信、来电或来访的方式，发表意见、建议或反映问题。以单位名义反映情况须加盖公章；以个人名义反映情况须签署真实姓名和联系电话。省林业局对来信来访者的姓名和单位严格保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default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一、公示媒介：江西省林业局官网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赣州市林业局官网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二、公示日期：2022年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日-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12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日（5个工作日）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三、受理电话、信箱和来访地址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电话：0791-85269580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通讯地址：江西省南昌市红谷滩新区赣江南大道2688号省林业局自然保护地管理处（信封请注明自然保护区公示）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邮政编码：330038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电子邮箱：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instrText xml:space="preserve"> HYPERLINK "mailto:jxslyjbhdc@163.com" </w:instrTex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6"/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jxslyjbhdc@163.com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赣州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市林业局将在当地媒介同期对有关自然保护区进行公示。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附件1：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陡水湖市级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自然保护区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范围及功能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区划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确认落界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的基本情况表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附件2：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陡水湖市级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自然保护区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确认落界前后范围及功能区示意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zNDg3MDI2OGJiZWI4MzIxZDFiMDY0MThkZDRmYmQifQ=="/>
  </w:docVars>
  <w:rsids>
    <w:rsidRoot w:val="366B2B37"/>
    <w:rsid w:val="13AB4231"/>
    <w:rsid w:val="1C9C35A6"/>
    <w:rsid w:val="234C60AD"/>
    <w:rsid w:val="26B037AD"/>
    <w:rsid w:val="366B2B37"/>
    <w:rsid w:val="3B1C2870"/>
    <w:rsid w:val="4FA670DF"/>
    <w:rsid w:val="5CC4368D"/>
    <w:rsid w:val="61F059EF"/>
    <w:rsid w:val="7EB7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477</Characters>
  <Lines>0</Lines>
  <Paragraphs>0</Paragraphs>
  <TotalTime>2</TotalTime>
  <ScaleCrop>false</ScaleCrop>
  <LinksUpToDate>false</LinksUpToDate>
  <CharactersWithSpaces>478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2022-11-28T02:26:00Z</dcterms:created>
  <dc:creator>廖为明</dc:creator>
  <cp:lastModifiedBy>黑米粥</cp:lastModifiedBy>
  <cp:lastPrinted>2022-12-05T07:36:08Z</cp:lastPrinted>
  <dcterms:modified xsi:type="dcterms:W3CDTF">2022-12-05T07:36:11Z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DF8AF41695184E6EBEFB8AF0299A5A93</vt:lpwstr>
  </property>
</Properties>
</file>